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56E6" w14:textId="77777777" w:rsidR="001C1B12" w:rsidRPr="001C1B12" w:rsidRDefault="001C1B12" w:rsidP="001C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C1B1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The condensed financial statements of Elliott Company for the years 2013 and 2014 are presented below.</w:t>
      </w:r>
      <w:r w:rsidRPr="001C1B12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675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64"/>
        <w:gridCol w:w="150"/>
        <w:gridCol w:w="843"/>
        <w:gridCol w:w="150"/>
        <w:gridCol w:w="843"/>
      </w:tblGrid>
      <w:tr w:rsidR="001C1B12" w:rsidRPr="001C1B12" w14:paraId="480E12C3" w14:textId="77777777" w:rsidTr="001C1B12">
        <w:trPr>
          <w:tblCellSpacing w:w="0" w:type="dxa"/>
        </w:trPr>
        <w:tc>
          <w:tcPr>
            <w:tcW w:w="0" w:type="auto"/>
            <w:gridSpan w:val="5"/>
            <w:shd w:val="clear" w:color="auto" w:fill="003566"/>
            <w:vAlign w:val="center"/>
            <w:hideMark/>
          </w:tcPr>
          <w:p w14:paraId="155063B7" w14:textId="77777777" w:rsidR="001C1B12" w:rsidRPr="001C1B12" w:rsidRDefault="001C1B12" w:rsidP="001C1B12">
            <w:pPr>
              <w:spacing w:after="0" w:line="240" w:lineRule="auto"/>
              <w:jc w:val="center"/>
              <w:divId w:val="623851599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ELLIOTT COMPANY</w:t>
            </w:r>
            <w:r w:rsidRPr="001C1B1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Balance Sheets</w:t>
            </w:r>
            <w:r w:rsidRPr="001C1B1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December 31 (in thousands)</w:t>
            </w:r>
          </w:p>
        </w:tc>
      </w:tr>
      <w:tr w:rsidR="001C1B12" w:rsidRPr="001C1B12" w14:paraId="649C2D77" w14:textId="77777777" w:rsidTr="001C1B12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14:paraId="5EF28DEB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14:paraId="1A3B4A5D" w14:textId="77777777" w:rsidR="001C1B12" w:rsidRPr="001C1B12" w:rsidRDefault="001C1B12" w:rsidP="001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14:paraId="6FA08B07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14:paraId="7D02830D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14:paraId="646A7F22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</w:tr>
      <w:tr w:rsidR="001C1B12" w:rsidRPr="001C1B12" w14:paraId="25011C14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56892092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assets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65B361EB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2DC06F41" w14:textId="77777777" w:rsidR="001C1B12" w:rsidRPr="001C1B12" w:rsidRDefault="001C1B12" w:rsidP="001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4A78E642" w14:textId="77777777" w:rsidR="001C1B12" w:rsidRPr="001C1B12" w:rsidRDefault="001C1B12" w:rsidP="001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1B263D0F" w14:textId="77777777" w:rsidR="001C1B12" w:rsidRPr="001C1B12" w:rsidRDefault="001C1B12" w:rsidP="001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B12" w:rsidRPr="001C1B12" w14:paraId="03E9D2B5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369EE483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Cash and cash equivalents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08B146B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13F38FA3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$330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01DA24EE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28C7613B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$360</w:t>
            </w:r>
          </w:p>
        </w:tc>
      </w:tr>
      <w:tr w:rsidR="001C1B12" w:rsidRPr="001C1B12" w14:paraId="16703085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3C450BB2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Accounts receivable (net)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3FDE905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585544C8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5A3C964E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615F0C85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551</w:t>
            </w:r>
          </w:p>
        </w:tc>
      </w:tr>
      <w:tr w:rsidR="001C1B12" w:rsidRPr="001C1B12" w14:paraId="774EE9A2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69022EDD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Inventory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13CCB83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2FC4E1D7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2F18BB3D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62D3ED99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496</w:t>
            </w:r>
          </w:p>
        </w:tc>
      </w:tr>
      <w:tr w:rsidR="001C1B12" w:rsidRPr="001C1B12" w14:paraId="3A93DD29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2965F100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Prepaid expenses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46DB5E4C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68BD6685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4512DF26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00077EB0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160</w:t>
            </w:r>
          </w:p>
        </w:tc>
      </w:tr>
      <w:tr w:rsidR="001C1B12" w:rsidRPr="001C1B12" w14:paraId="316208A1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559842B7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  Total current assets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4D443F45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4E3C1D45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1,647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733BCCC9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582C2A5D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1,567</w:t>
            </w:r>
          </w:p>
        </w:tc>
      </w:tr>
      <w:tr w:rsidR="001C1B12" w:rsidRPr="001C1B12" w14:paraId="76BD048F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18F1CFF9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Property, plant, and equipment (net)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0FC441E0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771FED9D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1EEB8591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4C6FC3F2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380</w:t>
            </w:r>
          </w:p>
        </w:tc>
      </w:tr>
      <w:tr w:rsidR="001C1B12" w:rsidRPr="001C1B12" w14:paraId="3823F70E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4C64E67F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Investments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55EB7C6A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4610C606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0C89B404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19CBBD25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161</w:t>
            </w:r>
          </w:p>
        </w:tc>
      </w:tr>
      <w:tr w:rsidR="001C1B12" w:rsidRPr="001C1B12" w14:paraId="333A3D65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56C999EB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Intangibles and other assets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0F22B14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40F8A426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1DBE2318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225508AB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510</w:t>
            </w:r>
          </w:p>
        </w:tc>
      </w:tr>
      <w:tr w:rsidR="001C1B12" w:rsidRPr="001C1B12" w14:paraId="69610DC3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5C522B26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  Total assets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574E3A61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6F227274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$2,748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178DB677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329DC37B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$2,618</w:t>
            </w:r>
          </w:p>
        </w:tc>
      </w:tr>
      <w:tr w:rsidR="001C1B12" w:rsidRPr="001C1B12" w14:paraId="1659D778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4B59E800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liabilities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532632FF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7B7F4929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$971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5D2692A5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2BD49B62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$941</w:t>
            </w:r>
          </w:p>
        </w:tc>
      </w:tr>
      <w:tr w:rsidR="001C1B12" w:rsidRPr="001C1B12" w14:paraId="1921F904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0FABDA6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Long-term liabilities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4EE68A04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7D49AB2B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0E388A28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2A18EBFC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486</w:t>
            </w:r>
          </w:p>
        </w:tc>
      </w:tr>
      <w:tr w:rsidR="001C1B12" w:rsidRPr="001C1B12" w14:paraId="2173AF22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475AD975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Stockholders’ equity—common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03553087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76336868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1,191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2D3954EC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0B7BA4F3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1,191</w:t>
            </w:r>
          </w:p>
        </w:tc>
      </w:tr>
      <w:tr w:rsidR="001C1B12" w:rsidRPr="001C1B12" w14:paraId="48994ED5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6E126F4F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  Total liabilities and stockholders’ equity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5445203C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7AF2856B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$2,748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44F56217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14C0EEE4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$2,618</w:t>
            </w:r>
          </w:p>
        </w:tc>
      </w:tr>
    </w:tbl>
    <w:p w14:paraId="3C722F73" w14:textId="77777777" w:rsidR="001C1B12" w:rsidRPr="001C1B12" w:rsidRDefault="001C1B12" w:rsidP="001C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750" w:type="dxa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6"/>
        <w:gridCol w:w="150"/>
        <w:gridCol w:w="957"/>
        <w:gridCol w:w="150"/>
        <w:gridCol w:w="957"/>
      </w:tblGrid>
      <w:tr w:rsidR="001C1B12" w:rsidRPr="001C1B12" w14:paraId="3E8FF252" w14:textId="77777777" w:rsidTr="001C1B12">
        <w:trPr>
          <w:tblCellSpacing w:w="0" w:type="dxa"/>
        </w:trPr>
        <w:tc>
          <w:tcPr>
            <w:tcW w:w="0" w:type="auto"/>
            <w:gridSpan w:val="5"/>
            <w:shd w:val="clear" w:color="auto" w:fill="003566"/>
            <w:vAlign w:val="center"/>
            <w:hideMark/>
          </w:tcPr>
          <w:p w14:paraId="0393221A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t>ELLIOTT COMPANY</w:t>
            </w:r>
            <w:r w:rsidRPr="001C1B1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Income Statements</w:t>
            </w:r>
            <w:r w:rsidRPr="001C1B12">
              <w:rPr>
                <w:rFonts w:ascii="Verdana" w:eastAsia="Times New Roman" w:hAnsi="Verdana" w:cs="Times New Roman"/>
                <w:b/>
                <w:bCs/>
                <w:color w:val="FFFFFF"/>
                <w:sz w:val="18"/>
                <w:szCs w:val="18"/>
              </w:rPr>
              <w:br/>
              <w:t>For the Year Ended December 31 (in thousands)</w:t>
            </w:r>
          </w:p>
        </w:tc>
      </w:tr>
      <w:tr w:rsidR="001C1B12" w:rsidRPr="001C1B12" w14:paraId="2937800F" w14:textId="77777777" w:rsidTr="001C1B12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14:paraId="33501A71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14:paraId="2313350C" w14:textId="77777777" w:rsidR="001C1B12" w:rsidRPr="001C1B12" w:rsidRDefault="001C1B12" w:rsidP="001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14:paraId="32E6D897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14:paraId="5D0FDA6B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14:paraId="443B123D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</w:tr>
      <w:tr w:rsidR="001C1B12" w:rsidRPr="001C1B12" w14:paraId="03DF8C17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51388761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Sales revenue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00AE7C7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40E9AE1B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$3,906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5FC92995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434D3463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$3,566</w:t>
            </w:r>
          </w:p>
        </w:tc>
      </w:tr>
      <w:tr w:rsidR="001C1B12" w:rsidRPr="001C1B12" w14:paraId="216C8775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320E04D4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Costs and expenses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5EDC14E0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3C19C9BD" w14:textId="77777777" w:rsidR="001C1B12" w:rsidRPr="001C1B12" w:rsidRDefault="001C1B12" w:rsidP="001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445D34DF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46C2275A" w14:textId="77777777" w:rsidR="001C1B12" w:rsidRPr="001C1B12" w:rsidRDefault="001C1B12" w:rsidP="001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1B12" w:rsidRPr="001C1B12" w14:paraId="0C450AA5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5B954C39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Cost of goods sold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099A13C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76F68B4B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1,121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6B4AA4B2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299D2299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1,041</w:t>
            </w:r>
          </w:p>
        </w:tc>
      </w:tr>
      <w:tr w:rsidR="001C1B12" w:rsidRPr="001C1B12" w14:paraId="4E32DCD6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4FB6253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Selling &amp; administrative expenses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19BEC7E9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47080512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2,400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19B74BB3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27DFC26F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2,330</w:t>
            </w:r>
          </w:p>
        </w:tc>
      </w:tr>
      <w:tr w:rsidR="001C1B12" w:rsidRPr="001C1B12" w14:paraId="113B7E25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104EE6A5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Interest expense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3DF306CF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2F58F5E3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02DDD245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12D85B83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1C1B12" w:rsidRPr="001C1B12" w14:paraId="479A0FEF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32631BD9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    Total costs and expenses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1F301579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12B47AEE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3,531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30DCCA3D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21474E78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3,391</w:t>
            </w:r>
          </w:p>
        </w:tc>
      </w:tr>
      <w:tr w:rsidR="001C1B12" w:rsidRPr="001C1B12" w14:paraId="05B55D8D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7C622275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Income before income taxes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5BD0CC27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7434D280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297C6CA4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25609809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175</w:t>
            </w:r>
          </w:p>
        </w:tc>
      </w:tr>
      <w:tr w:rsidR="001C1B12" w:rsidRPr="001C1B12" w14:paraId="117721C5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19D29A41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Income tax expense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3F7473A6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71857E72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2950BEC5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19B36003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1C1B12" w:rsidRPr="001C1B12" w14:paraId="1189F47A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22572B6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0528E809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0D5A5E0A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$ 225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5ED66505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61EE6447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$ 105</w:t>
            </w:r>
          </w:p>
        </w:tc>
      </w:tr>
    </w:tbl>
    <w:p w14:paraId="7474A962" w14:textId="77777777" w:rsidR="001C1B12" w:rsidRPr="001C1B12" w:rsidRDefault="001C1B12" w:rsidP="001C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B12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1C1B12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</w:rPr>
        <w:t>Compute the following ratios for 2014 and 2013. </w:t>
      </w:r>
      <w:r w:rsidRPr="001C1B12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(</w:t>
      </w:r>
      <w:proofErr w:type="gramStart"/>
      <w:r w:rsidRPr="001C1B12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>Round</w:t>
      </w:r>
      <w:proofErr w:type="gramEnd"/>
      <w:r w:rsidRPr="001C1B12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shd w:val="clear" w:color="auto" w:fill="FFFFFF"/>
        </w:rPr>
        <w:t xml:space="preserve"> all answers to 2 decimal places, e.g. 1.83 or 12.61%.)</w:t>
      </w:r>
      <w:r w:rsidRPr="001C1B12">
        <w:rPr>
          <w:rFonts w:ascii="Verdana" w:eastAsia="Times New Roman" w:hAnsi="Verdana" w:cs="Times New Roman"/>
          <w:color w:val="000000"/>
          <w:sz w:val="18"/>
          <w:szCs w:val="18"/>
        </w:rPr>
        <w:br/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50"/>
        <w:gridCol w:w="7676"/>
      </w:tblGrid>
      <w:tr w:rsidR="001C1B12" w:rsidRPr="001C1B12" w14:paraId="4C4E5B42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3A93163A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37C89234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249D944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ratio.</w:t>
            </w:r>
          </w:p>
        </w:tc>
      </w:tr>
      <w:tr w:rsidR="001C1B12" w:rsidRPr="001C1B12" w14:paraId="78C2AA18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750FC94B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79AA25AC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0F743930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Inventory turnover. (Inventory on December 31, 2012, was $370.)</w:t>
            </w:r>
          </w:p>
        </w:tc>
      </w:tr>
      <w:tr w:rsidR="001C1B12" w:rsidRPr="001C1B12" w14:paraId="19A3A839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5F045BB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45408022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568078B5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Profit margin.</w:t>
            </w:r>
          </w:p>
        </w:tc>
      </w:tr>
      <w:tr w:rsidR="001C1B12" w:rsidRPr="001C1B12" w14:paraId="6F30653A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36795ED6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69380032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246C70C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Return on assets. (Assets on December 31, 2012, were $2,820.)</w:t>
            </w:r>
          </w:p>
        </w:tc>
      </w:tr>
      <w:tr w:rsidR="001C1B12" w:rsidRPr="001C1B12" w14:paraId="5430ABF6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2EA84C7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(e)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098A6EBD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1EC705A7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Return on common stockholders’ equity. (Equity on December 31, 2012, was $990.)</w:t>
            </w:r>
          </w:p>
        </w:tc>
      </w:tr>
      <w:tr w:rsidR="001C1B12" w:rsidRPr="001C1B12" w14:paraId="2A4246AD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6A41E377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7CC04A0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77E51422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Debt to assets ratio.</w:t>
            </w:r>
          </w:p>
        </w:tc>
      </w:tr>
      <w:tr w:rsidR="001C1B12" w:rsidRPr="001C1B12" w14:paraId="7055A915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4B9E2B1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(g)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0DE8262B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1E0CE90F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Times interest earned.</w:t>
            </w:r>
          </w:p>
        </w:tc>
      </w:tr>
    </w:tbl>
    <w:p w14:paraId="21447328" w14:textId="77777777" w:rsidR="001C1B12" w:rsidRPr="001C1B12" w:rsidRDefault="001C1B12" w:rsidP="001C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  <w:gridCol w:w="150"/>
        <w:gridCol w:w="1455"/>
        <w:gridCol w:w="560"/>
        <w:gridCol w:w="150"/>
        <w:gridCol w:w="1455"/>
        <w:gridCol w:w="560"/>
      </w:tblGrid>
      <w:tr w:rsidR="001C1B12" w:rsidRPr="001C1B12" w14:paraId="53C3B938" w14:textId="77777777" w:rsidTr="001C1B12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14:paraId="5A0287FE" w14:textId="77777777" w:rsidR="001C1B12" w:rsidRPr="001C1B12" w:rsidRDefault="001C1B12" w:rsidP="001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14:paraId="2E27F989" w14:textId="77777777" w:rsidR="001C1B12" w:rsidRPr="001C1B12" w:rsidRDefault="001C1B12" w:rsidP="001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14:paraId="4E9CC394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50" w:type="dxa"/>
            <w:shd w:val="clear" w:color="auto" w:fill="6A9FCC"/>
            <w:vAlign w:val="center"/>
            <w:hideMark/>
          </w:tcPr>
          <w:p w14:paraId="6F07D131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6A9FCC"/>
            <w:vAlign w:val="center"/>
            <w:hideMark/>
          </w:tcPr>
          <w:p w14:paraId="19F12922" w14:textId="77777777" w:rsidR="001C1B12" w:rsidRPr="001C1B12" w:rsidRDefault="001C1B12" w:rsidP="001C1B1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2013</w:t>
            </w:r>
          </w:p>
        </w:tc>
      </w:tr>
      <w:tr w:rsidR="001C1B12" w:rsidRPr="001C1B12" w14:paraId="0AF4B351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16A57835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ratio.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65013B14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7B446673" w14:textId="33B4DF71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9A78472" wp14:editId="6A90DA7C">
                  <wp:extent cx="9525" cy="9525"/>
                  <wp:effectExtent l="0" t="0" r="0" b="0"/>
                  <wp:docPr id="113" name="amarker_res_EAT_1342499194321_0_6098131083219317_accountingtextentry_20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0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5A8C83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in;height:18pt" o:ole="">
                  <v:imagedata r:id="rId5" o:title=""/>
                </v:shape>
                <w:control r:id="rId6" w:name="DefaultOcxName" w:shapeid="_x0000_i105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0A1B311B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:1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50379ED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00D67E1F" w14:textId="0FDDD02F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5AE92B3" wp14:editId="753ECC25">
                  <wp:extent cx="9525" cy="9525"/>
                  <wp:effectExtent l="0" t="0" r="0" b="0"/>
                  <wp:docPr id="114" name="amarker_res_EAT_1342499194321_0_6098131083219317_accountingtextentry_20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0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3C0B8A1A">
                <v:shape id="_x0000_i1057" type="#_x0000_t75" style="width:1in;height:18pt" o:ole="">
                  <v:imagedata r:id="rId5" o:title=""/>
                </v:shape>
                <w:control r:id="rId7" w:name="DefaultOcxName1" w:shapeid="_x0000_i105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3FB12C13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:1</w:t>
            </w:r>
          </w:p>
        </w:tc>
      </w:tr>
      <w:tr w:rsidR="001C1B12" w:rsidRPr="001C1B12" w14:paraId="3F30A36E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688FE445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Inventory turnover.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73350D9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55577AF3" w14:textId="01D2F203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CD38047" wp14:editId="68ECF743">
                  <wp:extent cx="9525" cy="9525"/>
                  <wp:effectExtent l="0" t="0" r="0" b="0"/>
                  <wp:docPr id="115" name="amarker_res_EAT_1342499194321_0_6098131083219317_accountingtextentry_20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0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7E18C3EE">
                <v:shape id="_x0000_i1060" type="#_x0000_t75" style="width:1in;height:18pt" o:ole="">
                  <v:imagedata r:id="rId5" o:title=""/>
                </v:shape>
                <w:control r:id="rId8" w:name="DefaultOcxName2" w:shapeid="_x0000_i1060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1814AA80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6BDDAB64" w14:textId="77777777" w:rsidR="001C1B12" w:rsidRPr="001C1B12" w:rsidRDefault="001C1B12" w:rsidP="001C1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320512B1" w14:textId="30B64042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7A5225C" wp14:editId="15241E88">
                  <wp:extent cx="9525" cy="9525"/>
                  <wp:effectExtent l="0" t="0" r="0" b="0"/>
                  <wp:docPr id="116" name="amarker_res_EAT_1342499194321_0_6098131083219317_accountingtextentry_21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1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7AAF7F0E">
                <v:shape id="_x0000_i1063" type="#_x0000_t75" style="width:1in;height:18pt" o:ole="">
                  <v:imagedata r:id="rId5" o:title=""/>
                </v:shape>
                <w:control r:id="rId9" w:name="DefaultOcxName3" w:shapeid="_x0000_i106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07AAD16B" w14:textId="77777777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1C1B12" w:rsidRPr="001C1B12" w14:paraId="63722A9B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47FA773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Profit margin.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6EBC8B63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523C5252" w14:textId="7F7F9E65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73064CF" wp14:editId="669809D3">
                  <wp:extent cx="9525" cy="9525"/>
                  <wp:effectExtent l="0" t="0" r="0" b="0"/>
                  <wp:docPr id="117" name="amarker_res_EAT_1342499194321_0_6098131083219317_accountingtextentry_214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14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2E3A7C1A">
                <v:shape id="_x0000_i1066" type="#_x0000_t75" style="width:1in;height:18pt" o:ole="">
                  <v:imagedata r:id="rId5" o:title=""/>
                </v:shape>
                <w:control r:id="rId10" w:name="DefaultOcxName4" w:shapeid="_x0000_i106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6F2EE94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%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75B852A8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3B47FFA0" w14:textId="682DA90C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C3181DD" wp14:editId="324FBB5A">
                  <wp:extent cx="9525" cy="9525"/>
                  <wp:effectExtent l="0" t="0" r="0" b="0"/>
                  <wp:docPr id="118" name="amarker_res_EAT_1342499194321_0_6098131083219317_accountingtextentry_217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17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2F1DDD66">
                <v:shape id="_x0000_i1069" type="#_x0000_t75" style="width:1in;height:18pt" o:ole="">
                  <v:imagedata r:id="rId5" o:title=""/>
                </v:shape>
                <w:control r:id="rId11" w:name="DefaultOcxName5" w:shapeid="_x0000_i106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54267C0F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%</w:t>
            </w:r>
          </w:p>
        </w:tc>
      </w:tr>
      <w:tr w:rsidR="001C1B12" w:rsidRPr="001C1B12" w14:paraId="76C8639B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2DD97060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Return on assets.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09B8D437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12B20472" w14:textId="1D134F0C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B1D389D" wp14:editId="6B119F79">
                  <wp:extent cx="9525" cy="9525"/>
                  <wp:effectExtent l="0" t="0" r="0" b="0"/>
                  <wp:docPr id="119" name="amarker_res_EAT_1342499194321_0_6098131083219317_accountingtextentry_220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20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28CA9BB7">
                <v:shape id="_x0000_i1072" type="#_x0000_t75" style="width:1in;height:18pt" o:ole="">
                  <v:imagedata r:id="rId5" o:title=""/>
                </v:shape>
                <w:control r:id="rId12" w:name="DefaultOcxName6" w:shapeid="_x0000_i107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5261414F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%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781360D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1A781771" w14:textId="3409B5C9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41DDBE4" wp14:editId="4889831C">
                  <wp:extent cx="9525" cy="9525"/>
                  <wp:effectExtent l="0" t="0" r="0" b="0"/>
                  <wp:docPr id="120" name="amarker_res_EAT_1342499194321_0_6098131083219317_accountingtextentry_223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23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67AF2A95">
                <v:shape id="_x0000_i1075" type="#_x0000_t75" style="width:1in;height:18pt" o:ole="">
                  <v:imagedata r:id="rId5" o:title=""/>
                </v:shape>
                <w:control r:id="rId13" w:name="DefaultOcxName7" w:shapeid="_x0000_i107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0C280805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%</w:t>
            </w:r>
          </w:p>
        </w:tc>
      </w:tr>
      <w:tr w:rsidR="001C1B12" w:rsidRPr="001C1B12" w14:paraId="02A95182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00A22F91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Return on common stockholders’ equity.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690783B2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60544271" w14:textId="0DBF9901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CAA534D" wp14:editId="1D4A7922">
                  <wp:extent cx="9525" cy="9525"/>
                  <wp:effectExtent l="0" t="0" r="0" b="0"/>
                  <wp:docPr id="121" name="amarker_res_EAT_1342499194321_0_6098131083219317_accountingtextentry_226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26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4C16E825">
                <v:shape id="_x0000_i1078" type="#_x0000_t75" style="width:1in;height:18pt" o:ole="">
                  <v:imagedata r:id="rId5" o:title=""/>
                </v:shape>
                <w:control r:id="rId14" w:name="DefaultOcxName8" w:shapeid="_x0000_i107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1B85DB3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%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7938AC77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0E3D545C" w14:textId="2172E451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61D7BFD" wp14:editId="442A81CF">
                  <wp:extent cx="9525" cy="9525"/>
                  <wp:effectExtent l="0" t="0" r="0" b="0"/>
                  <wp:docPr id="122" name="amarker_res_EAT_1342499194321_0_6098131083219317_accountingtextentry_229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29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302D9D1B">
                <v:shape id="_x0000_i1081" type="#_x0000_t75" style="width:1in;height:18pt" o:ole="">
                  <v:imagedata r:id="rId5" o:title=""/>
                </v:shape>
                <w:control r:id="rId15" w:name="DefaultOcxName9" w:shapeid="_x0000_i108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61D9FC1A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%</w:t>
            </w:r>
          </w:p>
        </w:tc>
      </w:tr>
      <w:tr w:rsidR="001C1B12" w:rsidRPr="001C1B12" w14:paraId="2E2A72D5" w14:textId="77777777" w:rsidTr="001C1B12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14:paraId="34A89675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Debt to assets ratio.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42A0E31E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3135D3DC" w14:textId="47CFDB90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46989A6" wp14:editId="7FD2721A">
                  <wp:extent cx="9525" cy="9525"/>
                  <wp:effectExtent l="0" t="0" r="0" b="0"/>
                  <wp:docPr id="123" name="amarker_res_EAT_1342499194321_0_6098131083219317_accountingtextentry_232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32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5AC5B57A">
                <v:shape id="_x0000_i1084" type="#_x0000_t75" style="width:1in;height:18pt" o:ole="">
                  <v:imagedata r:id="rId5" o:title=""/>
                </v:shape>
                <w:control r:id="rId16" w:name="DefaultOcxName10" w:shapeid="_x0000_i108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790D7037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%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14:paraId="1396F142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20B22D72" w14:textId="7924C96C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BB7B8F3" wp14:editId="123F1C0B">
                  <wp:extent cx="9525" cy="9525"/>
                  <wp:effectExtent l="0" t="0" r="0" b="0"/>
                  <wp:docPr id="124" name="amarker_res_EAT_1342499194321_0_6098131083219317_accountingtextentry_235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35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6AAF5381">
                <v:shape id="_x0000_i1087" type="#_x0000_t75" style="width:1in;height:18pt" o:ole="">
                  <v:imagedata r:id="rId5" o:title=""/>
                </v:shape>
                <w:control r:id="rId17" w:name="DefaultOcxName11" w:shapeid="_x0000_i108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14:paraId="6E86384A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%</w:t>
            </w:r>
          </w:p>
        </w:tc>
      </w:tr>
      <w:tr w:rsidR="001C1B12" w:rsidRPr="001C1B12" w14:paraId="1A4FC014" w14:textId="77777777" w:rsidTr="001C1B12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14:paraId="2D842A46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Times interest earned.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4256918D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0E1AAB10" w14:textId="187FDAB5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33F5C89" wp14:editId="10CDE7FD">
                  <wp:extent cx="9525" cy="9525"/>
                  <wp:effectExtent l="0" t="0" r="0" b="0"/>
                  <wp:docPr id="125" name="amarker_res_EAT_1342499194321_0_6098131083219317_accountingtextentry_238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38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74ED0DC8">
                <v:shape id="_x0000_i1090" type="#_x0000_t75" style="width:1in;height:18pt" o:ole="">
                  <v:imagedata r:id="rId5" o:title=""/>
                </v:shape>
                <w:control r:id="rId18" w:name="DefaultOcxName12" w:shapeid="_x0000_i109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30213A50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times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14:paraId="05C6DD11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391B8C06" w14:textId="027AB755" w:rsidR="001C1B12" w:rsidRPr="001C1B12" w:rsidRDefault="001C1B12" w:rsidP="001C1B1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C6CC1E0" wp14:editId="43566705">
                  <wp:extent cx="9525" cy="9525"/>
                  <wp:effectExtent l="0" t="0" r="0" b="0"/>
                  <wp:docPr id="126" name="amarker_res_EAT_1342499194321_0_6098131083219317_accountingtextentry_241" descr="http://edugen.wiley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res_EAT_1342499194321_0_6098131083219317_accountingtextentry_241" descr="http://edugen.wiley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 w14:anchorId="6CB03652">
                <v:shape id="_x0000_i1093" type="#_x0000_t75" style="width:1in;height:18pt" o:ole="">
                  <v:imagedata r:id="rId5" o:title=""/>
                </v:shape>
                <w:control r:id="rId19" w:name="DefaultOcxName13" w:shapeid="_x0000_i109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14:paraId="70D79A84" w14:textId="77777777" w:rsidR="001C1B12" w:rsidRPr="001C1B12" w:rsidRDefault="001C1B12" w:rsidP="001C1B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1C1B12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times</w:t>
            </w:r>
          </w:p>
        </w:tc>
      </w:tr>
    </w:tbl>
    <w:p w14:paraId="00887824" w14:textId="77777777" w:rsidR="00FE6366" w:rsidRDefault="00A72CA7"/>
    <w:sectPr w:rsidR="00FE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12"/>
    <w:rsid w:val="001C1B12"/>
    <w:rsid w:val="00323123"/>
    <w:rsid w:val="007E7A0B"/>
    <w:rsid w:val="00A7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58F12D9"/>
  <w15:chartTrackingRefBased/>
  <w15:docId w15:val="{504C2D0C-1C59-4E4C-ABBF-CF5A1156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11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1733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9004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1440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54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6670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993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</w:div>
        <w:div w:id="14980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</w:div>
        <w:div w:id="12030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3854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561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</w:div>
        <w:div w:id="1320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</w:div>
        <w:div w:id="1846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699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046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6085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346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148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4355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5470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996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06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8063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</w:div>
        <w:div w:id="4277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0" w:color="000000"/>
            <w:right w:val="none" w:sz="0" w:space="0" w:color="auto"/>
          </w:divBdr>
        </w:div>
        <w:div w:id="7618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94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4415347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9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1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9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0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417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5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82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4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00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6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38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Henderson</dc:creator>
  <cp:keywords/>
  <dc:description/>
  <cp:lastModifiedBy>Ashley Henderson</cp:lastModifiedBy>
  <cp:revision>2</cp:revision>
  <dcterms:created xsi:type="dcterms:W3CDTF">2017-04-17T02:00:00Z</dcterms:created>
  <dcterms:modified xsi:type="dcterms:W3CDTF">2017-04-17T02:00:00Z</dcterms:modified>
</cp:coreProperties>
</file>